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CF6C" w14:textId="77777777" w:rsidR="00225ACD" w:rsidRDefault="00225ACD">
      <w:pPr>
        <w:pStyle w:val="Ttulo"/>
        <w:rPr>
          <w:kern w:val="0"/>
          <w14:ligatures w14:val="none"/>
        </w:rPr>
      </w:pPr>
      <w:r>
        <w:t>Planificación de impuestos mensuales</w:t>
      </w:r>
    </w:p>
    <w:p w14:paraId="57FC3CAC" w14:textId="77777777" w:rsidR="00225ACD" w:rsidRDefault="00225ACD">
      <w:pPr>
        <w:pStyle w:val="Ttulo1"/>
        <w:rPr>
          <w:rFonts w:eastAsia="Times New Roman"/>
        </w:rPr>
      </w:pPr>
      <w:r>
        <w:rPr>
          <w:rFonts w:eastAsia="Times New Roman"/>
        </w:rPr>
        <w:t>Importancia de la gestión tributaria mensual</w:t>
      </w:r>
    </w:p>
    <w:p w14:paraId="02B0758B" w14:textId="77777777" w:rsidR="00225ACD" w:rsidRDefault="00225ACD">
      <w:pPr>
        <w:rPr>
          <w:rFonts w:eastAsiaTheme="minorEastAsia"/>
        </w:rPr>
      </w:pPr>
      <w:r>
        <w:t>Estimados, buenas tardes.</w:t>
      </w:r>
    </w:p>
    <w:p w14:paraId="469A0DEB" w14:textId="77777777" w:rsidR="00225ACD" w:rsidRDefault="00225ACD">
      <w:pPr>
        <w:pStyle w:val="Ttulo2"/>
        <w:rPr>
          <w:rFonts w:eastAsia="Times New Roman"/>
        </w:rPr>
      </w:pPr>
      <w:r>
        <w:rPr>
          <w:rFonts w:eastAsia="Times New Roman"/>
        </w:rPr>
        <w:t>Revisión periódica de registros en el SII</w:t>
      </w:r>
    </w:p>
    <w:p w14:paraId="1F14C199" w14:textId="77777777" w:rsidR="00225ACD" w:rsidRDefault="00225ACD">
      <w:pPr>
        <w:rPr>
          <w:rFonts w:eastAsiaTheme="minorEastAsia"/>
        </w:rPr>
      </w:pPr>
      <w:r>
        <w:t>Existen diversos aspectos administrativos que se deben atender en su empresa. Uno de los más relevantes es la revisión periódica del registro de compras y ventas en el Servicio de Impuestos Internos (SII), junto con el Acuse de Recibo mensual. Este procedimiento es fundamental para llevar un control preciso de los movimientos, ya que facilita una mejor proyección y gestión del IVA a pagar. Al mantener estos registros al día, se puede anticipar el impacto financiero del impuesto y tomar decisiones informadas que contribuyan a optimizar la carga tributaria mensual de la empresa.</w:t>
      </w:r>
    </w:p>
    <w:p w14:paraId="7A53D129" w14:textId="77777777" w:rsidR="00225ACD" w:rsidRDefault="00225ACD">
      <w:pPr>
        <w:pStyle w:val="Ttulo2"/>
        <w:rPr>
          <w:rFonts w:eastAsia="Times New Roman"/>
        </w:rPr>
      </w:pPr>
      <w:r>
        <w:rPr>
          <w:rFonts w:eastAsia="Times New Roman"/>
        </w:rPr>
        <w:t>Consideraciones sobre el formulario F29</w:t>
      </w:r>
    </w:p>
    <w:p w14:paraId="7C8C1624" w14:textId="77777777" w:rsidR="00225ACD" w:rsidRDefault="00225ACD">
      <w:pPr>
        <w:rPr>
          <w:rFonts w:eastAsiaTheme="minorEastAsia"/>
        </w:rPr>
      </w:pPr>
      <w:r>
        <w:t>Es esencial comprender que el formulario F29 de IVA no solo contempla el IVA de las ventas a pagar, sino también otros impuestos únicos, como aquellos relacionados con los sueldos de los trabajadores y el Pago Provisional Mensual (PPM), que corresponde a un porcentaje de las ventas netas. Si tiene dudas sobre su porcentaje de PPM, puede consultarnos para aclarar este punto. Además, el formulario incluye las retenciones por Boletas de Honorarios recibidas. Por esta razón, es importante tener presente que el F29 abarca mucho más que solo el IVA.</w:t>
      </w:r>
    </w:p>
    <w:p w14:paraId="253A53D9" w14:textId="77777777" w:rsidR="00225ACD" w:rsidRDefault="00225ACD">
      <w:pPr>
        <w:pStyle w:val="Ttulo2"/>
        <w:rPr>
          <w:rFonts w:eastAsia="Times New Roman"/>
        </w:rPr>
      </w:pPr>
      <w:r>
        <w:rPr>
          <w:rFonts w:eastAsia="Times New Roman"/>
        </w:rPr>
        <w:t>Control y declaración de información tributaria</w:t>
      </w:r>
    </w:p>
    <w:p w14:paraId="49AF6D8B" w14:textId="77777777" w:rsidR="00225ACD" w:rsidRDefault="00225ACD">
      <w:pPr>
        <w:rPr>
          <w:rFonts w:eastAsiaTheme="minorEastAsia"/>
        </w:rPr>
      </w:pPr>
      <w:r>
        <w:t>Llevar un control adecuado garantiza que toda la información tributaria sea declarada correctamente, lo que ayuda a prevenir inconsistencias o errores que podrían derivar en fiscalizaciones o multas.</w:t>
      </w:r>
    </w:p>
    <w:p w14:paraId="6A0A52CC" w14:textId="77777777" w:rsidR="00225ACD" w:rsidRDefault="00225ACD">
      <w:pPr>
        <w:pStyle w:val="Ttulo2"/>
        <w:rPr>
          <w:rFonts w:eastAsia="Times New Roman"/>
        </w:rPr>
      </w:pPr>
      <w:r>
        <w:rPr>
          <w:rFonts w:eastAsia="Times New Roman"/>
        </w:rPr>
        <w:t>Recomendaciones para el proceso mensual</w:t>
      </w:r>
    </w:p>
    <w:p w14:paraId="29174C21" w14:textId="77777777" w:rsidR="00225ACD" w:rsidRDefault="00225ACD">
      <w:pPr>
        <w:rPr>
          <w:rFonts w:eastAsiaTheme="minorEastAsia"/>
        </w:rPr>
      </w:pPr>
      <w:r>
        <w:t>Se recomienda realizar este proceso entre el 28 y el 30 de cada mes, lo que permite tomar decisiones oportunas respecto a la carga de impuestos.</w:t>
      </w:r>
    </w:p>
    <w:p w14:paraId="7DD056AA" w14:textId="77777777" w:rsidR="00225ACD" w:rsidRDefault="00225ACD">
      <w:r>
        <w:t>Quedo atenta a cualquier consulta que puedan tener respecto a este proceso.</w:t>
      </w:r>
    </w:p>
    <w:p w14:paraId="3C99BF4E" w14:textId="77777777" w:rsidR="00225ACD" w:rsidRDefault="00225ACD">
      <w:r>
        <w:t>Saludos cordiales,</w:t>
      </w:r>
    </w:p>
    <w:p w14:paraId="4C3B70AD" w14:textId="041085BA" w:rsidR="00225ACD" w:rsidRPr="00225ACD" w:rsidRDefault="00225ACD" w:rsidP="00225ACD">
      <w:r w:rsidRPr="00225ACD">
        <w:t xml:space="preserve"> </w:t>
      </w:r>
    </w:p>
    <w:p w14:paraId="193F23E6" w14:textId="5CFFD4E3" w:rsidR="0029051D" w:rsidRPr="0029051D" w:rsidRDefault="0029051D" w:rsidP="00225ACD">
      <w:r w:rsidRPr="0029051D">
        <w:t xml:space="preserve"> </w:t>
      </w:r>
    </w:p>
    <w:sectPr w:rsidR="0029051D" w:rsidRPr="002905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1D"/>
    <w:rsid w:val="00225ACD"/>
    <w:rsid w:val="0029051D"/>
    <w:rsid w:val="002E345B"/>
    <w:rsid w:val="00B074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1F67"/>
  <w15:chartTrackingRefBased/>
  <w15:docId w15:val="{16F6D00B-4328-4307-A205-8DBA5BA1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0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90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05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05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05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05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05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05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05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5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05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05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05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05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05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05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05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051D"/>
    <w:rPr>
      <w:rFonts w:eastAsiaTheme="majorEastAsia" w:cstheme="majorBidi"/>
      <w:color w:val="272727" w:themeColor="text1" w:themeTint="D8"/>
    </w:rPr>
  </w:style>
  <w:style w:type="paragraph" w:styleId="Ttulo">
    <w:name w:val="Title"/>
    <w:basedOn w:val="Normal"/>
    <w:next w:val="Normal"/>
    <w:link w:val="TtuloCar"/>
    <w:uiPriority w:val="10"/>
    <w:qFormat/>
    <w:rsid w:val="00290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05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05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05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051D"/>
    <w:pPr>
      <w:spacing w:before="160"/>
      <w:jc w:val="center"/>
    </w:pPr>
    <w:rPr>
      <w:i/>
      <w:iCs/>
      <w:color w:val="404040" w:themeColor="text1" w:themeTint="BF"/>
    </w:rPr>
  </w:style>
  <w:style w:type="character" w:customStyle="1" w:styleId="CitaCar">
    <w:name w:val="Cita Car"/>
    <w:basedOn w:val="Fuentedeprrafopredeter"/>
    <w:link w:val="Cita"/>
    <w:uiPriority w:val="29"/>
    <w:rsid w:val="0029051D"/>
    <w:rPr>
      <w:i/>
      <w:iCs/>
      <w:color w:val="404040" w:themeColor="text1" w:themeTint="BF"/>
    </w:rPr>
  </w:style>
  <w:style w:type="paragraph" w:styleId="Prrafodelista">
    <w:name w:val="List Paragraph"/>
    <w:basedOn w:val="Normal"/>
    <w:uiPriority w:val="34"/>
    <w:qFormat/>
    <w:rsid w:val="0029051D"/>
    <w:pPr>
      <w:ind w:left="720"/>
      <w:contextualSpacing/>
    </w:pPr>
  </w:style>
  <w:style w:type="character" w:styleId="nfasisintenso">
    <w:name w:val="Intense Emphasis"/>
    <w:basedOn w:val="Fuentedeprrafopredeter"/>
    <w:uiPriority w:val="21"/>
    <w:qFormat/>
    <w:rsid w:val="0029051D"/>
    <w:rPr>
      <w:i/>
      <w:iCs/>
      <w:color w:val="0F4761" w:themeColor="accent1" w:themeShade="BF"/>
    </w:rPr>
  </w:style>
  <w:style w:type="paragraph" w:styleId="Citadestacada">
    <w:name w:val="Intense Quote"/>
    <w:basedOn w:val="Normal"/>
    <w:next w:val="Normal"/>
    <w:link w:val="CitadestacadaCar"/>
    <w:uiPriority w:val="30"/>
    <w:qFormat/>
    <w:rsid w:val="00290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051D"/>
    <w:rPr>
      <w:i/>
      <w:iCs/>
      <w:color w:val="0F4761" w:themeColor="accent1" w:themeShade="BF"/>
    </w:rPr>
  </w:style>
  <w:style w:type="character" w:styleId="Referenciaintensa">
    <w:name w:val="Intense Reference"/>
    <w:basedOn w:val="Fuentedeprrafopredeter"/>
    <w:uiPriority w:val="32"/>
    <w:qFormat/>
    <w:rsid w:val="002905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200</Words>
  <Characters>1656</Characters>
  <Application>Microsoft Office Word</Application>
  <DocSecurity>0</DocSecurity>
  <Lines>50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Lobos</dc:creator>
  <cp:keywords/>
  <dc:description/>
  <cp:lastModifiedBy>Cristina Lobos</cp:lastModifiedBy>
  <cp:revision>1</cp:revision>
  <dcterms:created xsi:type="dcterms:W3CDTF">2025-12-11T17:56:00Z</dcterms:created>
  <dcterms:modified xsi:type="dcterms:W3CDTF">2025-12-11T18:12:00Z</dcterms:modified>
</cp:coreProperties>
</file>